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99" w:rsidRDefault="006172F0" w:rsidP="00232166">
      <w:pPr>
        <w:pStyle w:val="normal-header"/>
        <w:ind w:right="24" w:firstLine="0"/>
        <w:jc w:val="left"/>
      </w:pPr>
      <w:r>
        <w:t>2015.</w:t>
      </w:r>
      <w:r w:rsidR="00F2688E">
        <w:t>10.31</w:t>
      </w:r>
    </w:p>
    <w:p w:rsidR="00657D99" w:rsidRPr="00D42BAB" w:rsidRDefault="00657D99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/>
          <w:sz w:val="20"/>
          <w:szCs w:val="20"/>
          <w:lang w:val="hu-HU" w:eastAsia="hu-HU"/>
        </w:rPr>
      </w:pPr>
    </w:p>
    <w:p w:rsidR="00657D99" w:rsidRPr="00146ACE" w:rsidRDefault="00657D99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/>
          <w:sz w:val="32"/>
          <w:szCs w:val="32"/>
          <w:lang w:val="hu-HU"/>
        </w:rPr>
      </w:pPr>
      <w:r w:rsidRPr="008D34D9">
        <w:rPr>
          <w:szCs w:val="28"/>
          <w:lang w:val="hu-HU" w:eastAsia="hu-HU"/>
        </w:rPr>
        <w:t>Sajtóközlemény</w:t>
      </w:r>
      <w:r w:rsidRPr="009D5D0D">
        <w:rPr>
          <w:color w:val="404040"/>
          <w:szCs w:val="28"/>
          <w:lang w:val="hu-HU" w:eastAsia="hu-HU"/>
        </w:rPr>
        <w:tab/>
      </w:r>
    </w:p>
    <w:p w:rsidR="00657D99" w:rsidRPr="00FD397A" w:rsidRDefault="003833D5" w:rsidP="00FD397A">
      <w:pPr>
        <w:pStyle w:val="header-lead"/>
        <w:spacing w:before="40"/>
        <w:ind w:left="0"/>
        <w:jc w:val="left"/>
        <w:rPr>
          <w:caps/>
        </w:rPr>
      </w:pPr>
      <w:r>
        <w:rPr>
          <w:caps/>
        </w:rPr>
        <w:t>INNOVATÍV FEJLESZTÉSEK A VIGANÓ ISKOLÁBAN</w:t>
      </w:r>
      <w:bookmarkStart w:id="0" w:name="_GoBack"/>
      <w:bookmarkEnd w:id="0"/>
    </w:p>
    <w:p w:rsidR="00657D99" w:rsidRDefault="00657D99" w:rsidP="005901CF">
      <w:pPr>
        <w:pStyle w:val="normal-header"/>
        <w:ind w:firstLine="0"/>
      </w:pPr>
    </w:p>
    <w:p w:rsidR="0039672E" w:rsidRPr="006916FE" w:rsidRDefault="000D6CEF" w:rsidP="00D755C0">
      <w:pPr>
        <w:pStyle w:val="normal-header"/>
        <w:ind w:firstLine="0"/>
        <w:rPr>
          <w:b/>
        </w:rPr>
      </w:pPr>
      <w:r>
        <w:rPr>
          <w:b/>
        </w:rPr>
        <w:t>A</w:t>
      </w:r>
      <w:r w:rsidR="003833D5">
        <w:rPr>
          <w:b/>
        </w:rPr>
        <w:t xml:space="preserve"> Viganó Alapfokú Művészeti Iskola</w:t>
      </w:r>
      <w:r w:rsidR="00D55D74">
        <w:rPr>
          <w:b/>
        </w:rPr>
        <w:t xml:space="preserve"> </w:t>
      </w:r>
      <w:r w:rsidR="006172F0">
        <w:rPr>
          <w:b/>
        </w:rPr>
        <w:t>azzal a céllal pályázott a</w:t>
      </w:r>
      <w:r w:rsidR="00F2688E">
        <w:rPr>
          <w:b/>
        </w:rPr>
        <w:t xml:space="preserve"> ’TÁMOP-3.1.4</w:t>
      </w:r>
      <w:proofErr w:type="gramStart"/>
      <w:r w:rsidR="00F2688E">
        <w:rPr>
          <w:b/>
        </w:rPr>
        <w:t>.C-14</w:t>
      </w:r>
      <w:proofErr w:type="gramEnd"/>
      <w:r w:rsidR="00D55D74">
        <w:rPr>
          <w:b/>
        </w:rPr>
        <w:t xml:space="preserve"> </w:t>
      </w:r>
      <w:r w:rsidR="004A7452">
        <w:rPr>
          <w:b/>
        </w:rPr>
        <w:t>Innovatív Iskolák fejlesztése 2. ütem</w:t>
      </w:r>
      <w:r w:rsidR="003833D5">
        <w:rPr>
          <w:b/>
        </w:rPr>
        <w:t>’</w:t>
      </w:r>
      <w:r w:rsidR="004A7452">
        <w:rPr>
          <w:b/>
        </w:rPr>
        <w:t xml:space="preserve"> </w:t>
      </w:r>
      <w:r w:rsidR="006172F0">
        <w:rPr>
          <w:b/>
        </w:rPr>
        <w:t xml:space="preserve">című konstrukcióban, </w:t>
      </w:r>
      <w:r w:rsidR="00067909" w:rsidRPr="00067909">
        <w:rPr>
          <w:b/>
        </w:rPr>
        <w:t>hogy az oktatási intézmény oktatási és képzési színvonalát növeljük, a tanulók nyelvi készségeit fejlesszük, a tanulókat egészséges életmódra neveljük, valamint a pedagógusok szakmai fejlődését biztosíthassuk.</w:t>
      </w:r>
      <w:r w:rsidR="00067909">
        <w:rPr>
          <w:b/>
        </w:rPr>
        <w:t xml:space="preserve"> </w:t>
      </w:r>
      <w:r w:rsidR="0039672E">
        <w:rPr>
          <w:b/>
        </w:rPr>
        <w:t xml:space="preserve">A pályázat keretében </w:t>
      </w:r>
      <w:r w:rsidR="00ED308D">
        <w:rPr>
          <w:b/>
        </w:rPr>
        <w:t>iskolánk</w:t>
      </w:r>
      <w:r w:rsidR="0039672E">
        <w:rPr>
          <w:b/>
        </w:rPr>
        <w:t xml:space="preserve"> </w:t>
      </w:r>
      <w:r w:rsidR="003833D5">
        <w:rPr>
          <w:b/>
        </w:rPr>
        <w:t>11,7</w:t>
      </w:r>
      <w:r w:rsidR="0039672E">
        <w:rPr>
          <w:b/>
        </w:rPr>
        <w:t xml:space="preserve"> millió </w:t>
      </w:r>
      <w:r>
        <w:rPr>
          <w:b/>
        </w:rPr>
        <w:t>forint támogatást</w:t>
      </w:r>
      <w:r w:rsidR="0039672E">
        <w:rPr>
          <w:b/>
        </w:rPr>
        <w:t xml:space="preserve"> nyert el</w:t>
      </w:r>
      <w:r w:rsidR="006916FE">
        <w:rPr>
          <w:b/>
        </w:rPr>
        <w:t xml:space="preserve">, </w:t>
      </w:r>
      <w:r w:rsidR="006916FE" w:rsidRPr="006916FE">
        <w:rPr>
          <w:b/>
        </w:rPr>
        <w:t xml:space="preserve">mely </w:t>
      </w:r>
      <w:r w:rsidR="006916FE" w:rsidRPr="006916FE">
        <w:rPr>
          <w:rFonts w:cs="Arial"/>
          <w:b/>
          <w:color w:val="222222"/>
          <w:sz w:val="19"/>
          <w:szCs w:val="19"/>
          <w:shd w:val="clear" w:color="auto" w:fill="FFFFFF"/>
        </w:rPr>
        <w:t>projekt az Európai Unió támogatásával jött létre</w:t>
      </w:r>
      <w:r w:rsidR="0039672E" w:rsidRPr="006916FE">
        <w:rPr>
          <w:b/>
        </w:rPr>
        <w:t>.</w:t>
      </w:r>
    </w:p>
    <w:p w:rsidR="00067909" w:rsidRDefault="003833D5" w:rsidP="003833D5">
      <w:pPr>
        <w:pStyle w:val="default"/>
        <w:spacing w:after="0" w:line="300" w:lineRule="auto"/>
        <w:jc w:val="both"/>
        <w:rPr>
          <w:rFonts w:ascii="Arial" w:eastAsia="Calibri" w:hAnsi="Arial" w:cs="Calibri"/>
          <w:color w:val="404040"/>
          <w:sz w:val="20"/>
          <w:lang w:eastAsia="en-US"/>
        </w:rPr>
      </w:pPr>
      <w:r w:rsidRPr="003833D5">
        <w:rPr>
          <w:rFonts w:ascii="Arial" w:eastAsia="Calibri" w:hAnsi="Arial" w:cs="Calibri"/>
          <w:color w:val="404040"/>
          <w:sz w:val="20"/>
          <w:lang w:eastAsia="en-US"/>
        </w:rPr>
        <w:t>A projekt kapcsán négy tábort rendeztünk. Az első táborunk egy sporttábor volt 2015. 06.04-06.07-ig, ahol 30 fő vett részt 4 pedagógus kíséretében. A tábort Tápiószentmártonban rendeztük meg, ahol rendelkezésünkre állt minden, ami egy aktív táborhoz szükséges (sportcsarnok, sportszerek, uszoda, stb.). A táborban a táncoktatás mellett nagyhangsúlyt kapott a sport, játékos vetélkedők, foci, kézilabda. labdajátékok formájában. Pihenés képen a gyerekek délutánonként kézműves foglalkozásokon vehettek részt, ahol az elkészült kézműves termékeket hazavihették ajándékba. A tábor végén egy közös strandolással zártuk a nagyszerű programsorozatot.</w:t>
      </w:r>
    </w:p>
    <w:p w:rsidR="003833D5" w:rsidRPr="003833D5" w:rsidRDefault="003833D5" w:rsidP="003833D5">
      <w:pPr>
        <w:pStyle w:val="default"/>
        <w:spacing w:after="0" w:line="300" w:lineRule="auto"/>
        <w:jc w:val="both"/>
        <w:rPr>
          <w:rFonts w:ascii="Arial" w:eastAsia="Calibri" w:hAnsi="Arial" w:cs="Calibri"/>
          <w:color w:val="404040"/>
          <w:sz w:val="20"/>
          <w:lang w:eastAsia="en-US"/>
        </w:rPr>
      </w:pPr>
      <w:r w:rsidRPr="003833D5">
        <w:rPr>
          <w:rFonts w:ascii="Arial" w:eastAsia="Calibri" w:hAnsi="Arial" w:cs="Calibri"/>
          <w:color w:val="404040"/>
          <w:sz w:val="20"/>
          <w:lang w:eastAsia="en-US"/>
        </w:rPr>
        <w:t xml:space="preserve">A második tábort Szolnokon a Tisza Ligetben rendeztük meg 2015. 06.15-.06.19. között. Ezt a tábort a természet megismerésére használtuk fel, a néptánc tanulása mellett. A helyszín tökéletes választás volt a természet megismeréséhez, a Tisza közelségével, a természetvédelmi őserdő ottlétével. A gyerekek a táncok mellett megismerkedtek a Tisza élővilágával, az erdőben élő madarakkal, és a tanyasi állattartással, állatvilággal. A tanulók részt vettek íjászaton, minden délután kézműves foglalkozás volt számukra, ahol az elkészült kézműves termékeket hazavihették ajándékba. Egy tiszai hajókirándulás révén közelről is megismerhették a Tisza élővilágát. A táborban 114 gyermek és 6 pedagógus vett </w:t>
      </w:r>
      <w:proofErr w:type="gramStart"/>
      <w:r w:rsidRPr="003833D5">
        <w:rPr>
          <w:rFonts w:ascii="Arial" w:eastAsia="Calibri" w:hAnsi="Arial" w:cs="Calibri"/>
          <w:color w:val="404040"/>
          <w:sz w:val="20"/>
          <w:lang w:eastAsia="en-US"/>
        </w:rPr>
        <w:t>részt</w:t>
      </w:r>
      <w:proofErr w:type="gramEnd"/>
      <w:r w:rsidRPr="003833D5">
        <w:rPr>
          <w:rFonts w:ascii="Arial" w:eastAsia="Calibri" w:hAnsi="Arial" w:cs="Calibri"/>
          <w:color w:val="404040"/>
          <w:sz w:val="20"/>
          <w:lang w:eastAsia="en-US"/>
        </w:rPr>
        <w:t xml:space="preserve"> akik felejthetetlen élményekkel gazdagodtak.</w:t>
      </w:r>
    </w:p>
    <w:p w:rsidR="003833D5" w:rsidRPr="003833D5" w:rsidRDefault="003833D5" w:rsidP="003833D5">
      <w:pPr>
        <w:pStyle w:val="default"/>
        <w:spacing w:after="0" w:line="300" w:lineRule="auto"/>
        <w:jc w:val="both"/>
        <w:rPr>
          <w:rFonts w:ascii="Arial" w:eastAsia="Calibri" w:hAnsi="Arial" w:cs="Calibri"/>
          <w:color w:val="404040"/>
          <w:sz w:val="20"/>
          <w:lang w:eastAsia="en-US"/>
        </w:rPr>
      </w:pPr>
      <w:r w:rsidRPr="003833D5">
        <w:rPr>
          <w:rFonts w:ascii="Arial" w:eastAsia="Calibri" w:hAnsi="Arial" w:cs="Calibri"/>
          <w:color w:val="404040"/>
          <w:sz w:val="20"/>
          <w:lang w:eastAsia="en-US"/>
        </w:rPr>
        <w:t>A harmadik nyelvi táborunkat Jászberényben rendeztük 2015. 06.23-06.27 között. Ebben a táborban az angol nyelvtudás fejlesztését tűztük ki célul. A néptánc oktatások és a vetélkedők lebonyolítása angol nyelven történt, valamint az esti elméleti vetélkedőkön is angol feladatokat oldottak meg a gyerekek. A táborban igyekeztünk odafigyelni a különböző korosztályok különböző nyelvi tudásra, ezért differenciált oktatás keretein belül megpróbáltunk mindenkit tudásának megfelelően oktatni, segíteni a fejlődésben. Délutánonként a gyerekek kézműves foglalkozásokon vehettek részt, ahol az elkészült kézműves termékeket hazavihették ajándékba. A tábor végét egy közös strandolással zártuk. A táborban 37 gyermek és 3 fő pedagógus vett részt.</w:t>
      </w:r>
    </w:p>
    <w:p w:rsidR="003833D5" w:rsidRPr="003833D5" w:rsidRDefault="00067909" w:rsidP="003833D5">
      <w:pPr>
        <w:pStyle w:val="default"/>
        <w:spacing w:after="0" w:line="300" w:lineRule="auto"/>
        <w:jc w:val="both"/>
        <w:rPr>
          <w:rFonts w:ascii="Arial" w:eastAsia="Calibri" w:hAnsi="Arial" w:cs="Calibri"/>
          <w:color w:val="404040"/>
          <w:sz w:val="20"/>
          <w:lang w:eastAsia="en-US"/>
        </w:rPr>
      </w:pPr>
      <w:r>
        <w:rPr>
          <w:rFonts w:ascii="Arial" w:eastAsia="Calibri" w:hAnsi="Arial" w:cs="Calibri"/>
          <w:color w:val="404040"/>
          <w:sz w:val="20"/>
          <w:lang w:eastAsia="en-US"/>
        </w:rPr>
        <w:t xml:space="preserve">A negyedik </w:t>
      </w:r>
      <w:proofErr w:type="spellStart"/>
      <w:r>
        <w:rPr>
          <w:rFonts w:ascii="Arial" w:eastAsia="Calibri" w:hAnsi="Arial" w:cs="Calibri"/>
          <w:color w:val="404040"/>
          <w:sz w:val="20"/>
          <w:lang w:eastAsia="en-US"/>
        </w:rPr>
        <w:t>öko</w:t>
      </w:r>
      <w:r w:rsidR="003833D5" w:rsidRPr="003833D5">
        <w:rPr>
          <w:rFonts w:ascii="Arial" w:eastAsia="Calibri" w:hAnsi="Arial" w:cs="Calibri"/>
          <w:color w:val="404040"/>
          <w:sz w:val="20"/>
          <w:lang w:eastAsia="en-US"/>
        </w:rPr>
        <w:t>táborunkat</w:t>
      </w:r>
      <w:proofErr w:type="spellEnd"/>
      <w:r w:rsidR="003833D5" w:rsidRPr="003833D5">
        <w:rPr>
          <w:rFonts w:ascii="Arial" w:eastAsia="Calibri" w:hAnsi="Arial" w:cs="Calibri"/>
          <w:color w:val="404040"/>
          <w:sz w:val="20"/>
          <w:lang w:eastAsia="en-US"/>
        </w:rPr>
        <w:t xml:space="preserve"> szintén Jászberényben rendeztük meg 2015.08.03-08.07. között. A táborban a táncoktatás mellett nagy hangsúlyt fektettünk a környezet tudatosság fejlesztésére, ezen belül szelektív hulladékgyűjtés fontosságára, és a növények, élővilág fontosságára. A diákokat előadások keretein belül játékos formában igyekeztünk informálni a környezet fontosságáról és arról mit tehetnek azért, hogy környezetük hosszútávon is élhető és szép legyen. A táborban több koncert és előadás is megtekinthető volt, melybe bele szőttük a környezeti nevelést. Az egyik délután </w:t>
      </w:r>
      <w:r w:rsidR="003833D5" w:rsidRPr="003833D5">
        <w:rPr>
          <w:rFonts w:ascii="Arial" w:eastAsia="Calibri" w:hAnsi="Arial" w:cs="Calibri"/>
          <w:color w:val="404040"/>
          <w:sz w:val="20"/>
          <w:lang w:eastAsia="en-US"/>
        </w:rPr>
        <w:lastRenderedPageBreak/>
        <w:t>a gyerekekkel közösen szemetet szedtünk a tábor közvetlen környezetében, majd lovagláson vehettek részt a gyerekek. Délutánonként a gyerekek kézműves foglalkozásokon vehettek részt, ahol az elkészült kézműves termékeket hazavihették ajándékba. A táborban 50 gyermek és 4 pedagógus vett részt.</w:t>
      </w:r>
    </w:p>
    <w:p w:rsidR="003833D5" w:rsidRPr="003833D5" w:rsidRDefault="003833D5" w:rsidP="003833D5">
      <w:pPr>
        <w:pStyle w:val="default"/>
        <w:spacing w:after="0" w:line="300" w:lineRule="auto"/>
        <w:jc w:val="both"/>
        <w:rPr>
          <w:rFonts w:ascii="Arial" w:eastAsia="Calibri" w:hAnsi="Arial" w:cs="Calibri"/>
          <w:color w:val="404040"/>
          <w:sz w:val="20"/>
          <w:lang w:eastAsia="en-US"/>
        </w:rPr>
      </w:pPr>
      <w:r w:rsidRPr="003833D5">
        <w:rPr>
          <w:rFonts w:ascii="Arial" w:eastAsia="Calibri" w:hAnsi="Arial" w:cs="Calibri"/>
          <w:color w:val="404040"/>
          <w:sz w:val="20"/>
          <w:lang w:eastAsia="en-US"/>
        </w:rPr>
        <w:t xml:space="preserve">2015. június 20-án egy egészségnapot szerveztünk a gyerekeknek, ahol a diákok több állomáson ismerkedhettek meg az egészséges életmóddal és segítséget kaphattak az életük egészségesebbé tételéhez. </w:t>
      </w:r>
      <w:proofErr w:type="spellStart"/>
      <w:r w:rsidRPr="003833D5">
        <w:rPr>
          <w:rFonts w:ascii="Arial" w:eastAsia="Calibri" w:hAnsi="Arial" w:cs="Calibri"/>
          <w:color w:val="404040"/>
          <w:sz w:val="20"/>
          <w:lang w:eastAsia="en-US"/>
        </w:rPr>
        <w:t>Íjászkodhattak</w:t>
      </w:r>
      <w:proofErr w:type="spellEnd"/>
      <w:r w:rsidRPr="003833D5">
        <w:rPr>
          <w:rFonts w:ascii="Arial" w:eastAsia="Calibri" w:hAnsi="Arial" w:cs="Calibri"/>
          <w:color w:val="404040"/>
          <w:sz w:val="20"/>
          <w:lang w:eastAsia="en-US"/>
        </w:rPr>
        <w:t xml:space="preserve">, megismerkedhettek a reform konyhával, pszichológussal beszélgethettek a káros szenvedélyekről, egy általános egészség felmérésen vehettek részt, valamint játékos sportvetélkedőn vehettek részt. </w:t>
      </w:r>
    </w:p>
    <w:p w:rsidR="003833D5" w:rsidRPr="003833D5" w:rsidRDefault="003833D5" w:rsidP="003833D5">
      <w:pPr>
        <w:pStyle w:val="default"/>
        <w:spacing w:after="0" w:line="300" w:lineRule="auto"/>
        <w:jc w:val="both"/>
        <w:rPr>
          <w:rFonts w:ascii="Arial" w:eastAsia="Calibri" w:hAnsi="Arial" w:cs="Calibri"/>
          <w:color w:val="404040"/>
          <w:sz w:val="20"/>
          <w:lang w:eastAsia="en-US"/>
        </w:rPr>
      </w:pPr>
      <w:r w:rsidRPr="003833D5">
        <w:rPr>
          <w:rFonts w:ascii="Arial" w:eastAsia="Calibri" w:hAnsi="Arial" w:cs="Calibri"/>
          <w:color w:val="404040"/>
          <w:sz w:val="20"/>
          <w:lang w:eastAsia="en-US"/>
        </w:rPr>
        <w:t>A pályázati forrásból iskolánk két pedagógusa továbbképzésen vehetett részt, mely a továbbiakban pedagógusi munkájukat javítja.</w:t>
      </w:r>
    </w:p>
    <w:p w:rsidR="003833D5" w:rsidRPr="003833D5" w:rsidRDefault="003833D5" w:rsidP="003833D5">
      <w:pPr>
        <w:pStyle w:val="default"/>
        <w:spacing w:after="0" w:line="300" w:lineRule="auto"/>
        <w:jc w:val="both"/>
        <w:rPr>
          <w:rFonts w:ascii="Arial" w:eastAsia="Calibri" w:hAnsi="Arial" w:cs="Calibri"/>
          <w:color w:val="404040"/>
          <w:sz w:val="20"/>
          <w:lang w:eastAsia="en-US"/>
        </w:rPr>
      </w:pPr>
      <w:r w:rsidRPr="003833D5">
        <w:rPr>
          <w:rFonts w:ascii="Arial" w:eastAsia="Calibri" w:hAnsi="Arial" w:cs="Calibri"/>
          <w:color w:val="404040"/>
          <w:sz w:val="20"/>
          <w:lang w:eastAsia="en-US"/>
        </w:rPr>
        <w:t>A projekt keretein belül több tárgyi eszközt is vásárol a Viganó Alapfokú Művészeti Iskola, melyek szükségesek voltak a programok sikeres lebonyolításához. Ezek az eszközök a jövőben is segíteni tudják az iskolánk sikeres működését és hozzájárultak az intézmény innovatív fejlődéséhez.</w:t>
      </w:r>
    </w:p>
    <w:p w:rsidR="003833D5" w:rsidRDefault="003833D5" w:rsidP="003833D5">
      <w:pPr>
        <w:pStyle w:val="default"/>
        <w:spacing w:before="0" w:beforeAutospacing="0" w:after="0" w:afterAutospacing="0" w:line="300" w:lineRule="auto"/>
        <w:jc w:val="both"/>
        <w:rPr>
          <w:rFonts w:ascii="Arial" w:eastAsia="Calibri" w:hAnsi="Arial" w:cs="Calibri"/>
          <w:color w:val="404040"/>
          <w:sz w:val="20"/>
          <w:lang w:eastAsia="en-US"/>
        </w:rPr>
      </w:pPr>
      <w:r w:rsidRPr="003833D5">
        <w:rPr>
          <w:rFonts w:ascii="Arial" w:eastAsia="Calibri" w:hAnsi="Arial" w:cs="Calibri"/>
          <w:color w:val="404040"/>
          <w:sz w:val="20"/>
          <w:lang w:eastAsia="en-US"/>
        </w:rPr>
        <w:t>A programunk célja az egészséges életmódot támogató életmódtényezőket befolyásoló pozitív közösségi minták terjesztése</w:t>
      </w:r>
      <w:r w:rsidR="00067909">
        <w:rPr>
          <w:rFonts w:ascii="Arial" w:eastAsia="Calibri" w:hAnsi="Arial" w:cs="Calibri"/>
          <w:color w:val="404040"/>
          <w:sz w:val="20"/>
          <w:lang w:eastAsia="en-US"/>
        </w:rPr>
        <w:t xml:space="preserve"> volt. A 11,7</w:t>
      </w:r>
      <w:r w:rsidRPr="003833D5">
        <w:rPr>
          <w:rFonts w:ascii="Arial" w:eastAsia="Calibri" w:hAnsi="Arial" w:cs="Calibri"/>
          <w:color w:val="404040"/>
          <w:sz w:val="20"/>
          <w:lang w:eastAsia="en-US"/>
        </w:rPr>
        <w:t xml:space="preserve"> millió forint európai uniós támogatás iskolánk számára kiemelkedő jelentőségű volt, hiszen tanulóink részére olyan programokat tudtunk biztosítani, amely hozzájárul az egészséges testi és lelki fejlődéséhez, továbbá pedagógusaink pedagógus-továbbképzésen vehettek részt, ezzel is biztosítva a program hosszú távú fenntartását.</w:t>
      </w:r>
    </w:p>
    <w:p w:rsidR="003833D5" w:rsidRPr="00331071" w:rsidRDefault="003833D5" w:rsidP="00331071">
      <w:pPr>
        <w:pStyle w:val="default"/>
        <w:spacing w:before="0" w:beforeAutospacing="0" w:after="0" w:afterAutospacing="0" w:line="300" w:lineRule="auto"/>
        <w:jc w:val="both"/>
        <w:rPr>
          <w:rFonts w:ascii="Arial" w:eastAsia="Calibri" w:hAnsi="Arial" w:cs="Calibri"/>
          <w:color w:val="404040"/>
          <w:sz w:val="20"/>
          <w:lang w:eastAsia="en-US"/>
        </w:rPr>
      </w:pPr>
    </w:p>
    <w:p w:rsidR="00395E1F" w:rsidRDefault="00067909" w:rsidP="00D755C0">
      <w:pPr>
        <w:pStyle w:val="normal-header"/>
        <w:ind w:firstLine="0"/>
      </w:pPr>
      <w:r>
        <w:t>A projekt a</w:t>
      </w:r>
      <w:r w:rsidR="00395E1F">
        <w:t>z Európai Szociális Alap támogatásával valósult meg</w:t>
      </w:r>
      <w:r>
        <w:t xml:space="preserve">. </w:t>
      </w:r>
    </w:p>
    <w:p w:rsidR="00DB4944" w:rsidRDefault="00DB4944" w:rsidP="00D755C0">
      <w:pPr>
        <w:pStyle w:val="normal-header"/>
        <w:ind w:firstLine="0"/>
      </w:pPr>
    </w:p>
    <w:p w:rsidR="00657D99" w:rsidRPr="00606708" w:rsidRDefault="00657D99" w:rsidP="0060670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color w:val="000000"/>
          <w:szCs w:val="20"/>
        </w:rPr>
      </w:pPr>
      <w:r w:rsidRPr="00606708">
        <w:rPr>
          <w:rFonts w:cs="Arial"/>
          <w:b/>
          <w:bCs/>
          <w:iCs/>
          <w:color w:val="000000"/>
          <w:szCs w:val="20"/>
        </w:rPr>
        <w:t>További információ kérhető:</w:t>
      </w:r>
    </w:p>
    <w:p w:rsidR="00657D99" w:rsidRPr="00067909" w:rsidRDefault="00067909" w:rsidP="00606708">
      <w:pPr>
        <w:autoSpaceDE w:val="0"/>
        <w:autoSpaceDN w:val="0"/>
        <w:adjustRightInd w:val="0"/>
        <w:spacing w:after="0" w:line="240" w:lineRule="auto"/>
        <w:jc w:val="both"/>
      </w:pPr>
      <w:r w:rsidRPr="00067909">
        <w:t>Szűcsné Urbán Mária</w:t>
      </w:r>
      <w:r w:rsidR="00ED230E" w:rsidRPr="00067909">
        <w:t xml:space="preserve"> </w:t>
      </w:r>
      <w:r w:rsidR="00395E1F" w:rsidRPr="00067909">
        <w:t>igazgató</w:t>
      </w:r>
    </w:p>
    <w:p w:rsidR="00657D99" w:rsidRPr="00067909" w:rsidRDefault="00657D99" w:rsidP="00606708">
      <w:pPr>
        <w:autoSpaceDE w:val="0"/>
        <w:autoSpaceDN w:val="0"/>
        <w:adjustRightInd w:val="0"/>
        <w:spacing w:after="0" w:line="240" w:lineRule="auto"/>
        <w:jc w:val="both"/>
      </w:pPr>
      <w:r w:rsidRPr="00067909">
        <w:t>Elérhetőség</w:t>
      </w:r>
      <w:r w:rsidR="00DB4944" w:rsidRPr="00067909">
        <w:t xml:space="preserve">: </w:t>
      </w:r>
      <w:r w:rsidR="00067909" w:rsidRPr="00067909">
        <w:t>viganoiskola@gmail.com</w:t>
      </w:r>
    </w:p>
    <w:sectPr w:rsidR="00657D99" w:rsidRPr="00067909" w:rsidSect="00906F27">
      <w:headerReference w:type="default" r:id="rId6"/>
      <w:footerReference w:type="default" r:id="rId7"/>
      <w:pgSz w:w="11906" w:h="16838" w:code="9"/>
      <w:pgMar w:top="720" w:right="720" w:bottom="720" w:left="720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30E" w:rsidRDefault="00ED230E" w:rsidP="00AB4900">
      <w:pPr>
        <w:spacing w:after="0" w:line="240" w:lineRule="auto"/>
      </w:pPr>
      <w:r>
        <w:separator/>
      </w:r>
    </w:p>
  </w:endnote>
  <w:endnote w:type="continuationSeparator" w:id="0">
    <w:p w:rsidR="00ED230E" w:rsidRDefault="00ED230E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30E" w:rsidRDefault="00ED230E">
    <w:pPr>
      <w:pStyle w:val="llb"/>
    </w:pPr>
  </w:p>
  <w:p w:rsidR="00ED230E" w:rsidRDefault="00ED230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30E" w:rsidRDefault="00ED230E" w:rsidP="00AB4900">
      <w:pPr>
        <w:spacing w:after="0" w:line="240" w:lineRule="auto"/>
      </w:pPr>
      <w:r>
        <w:separator/>
      </w:r>
    </w:p>
  </w:footnote>
  <w:footnote w:type="continuationSeparator" w:id="0">
    <w:p w:rsidR="00ED230E" w:rsidRDefault="00ED230E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30E" w:rsidRPr="00AB4900" w:rsidRDefault="00906F27" w:rsidP="00906F27">
    <w:pPr>
      <w:pStyle w:val="lfej"/>
      <w:ind w:left="1701"/>
    </w:pPr>
    <w:r>
      <w:t xml:space="preserve">                                                                                       </w:t>
    </w:r>
    <w:r>
      <w:rPr>
        <w:noProof/>
        <w:lang w:eastAsia="hu-HU"/>
      </w:rPr>
      <w:drawing>
        <wp:inline distT="0" distB="0" distL="0" distR="0">
          <wp:extent cx="2485878" cy="1716057"/>
          <wp:effectExtent l="0" t="0" r="0" b="0"/>
          <wp:docPr id="2" name="Kép 2" descr="N:\Viganó\2014-15 -ös tanév\Támop Innovatív 2015\Szerződések, ajánlatok, telj.ig\infoblokk_kedv_final_felso_cmyk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Viganó\2014-15 -ös tanév\Támop Innovatív 2015\Szerződések, ajánlatok, telj.ig\infoblokk_kedv_final_felso_cmyk_ES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7232" cy="1730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02F7A"/>
    <w:rsid w:val="00045F17"/>
    <w:rsid w:val="000529B9"/>
    <w:rsid w:val="0006015E"/>
    <w:rsid w:val="00067909"/>
    <w:rsid w:val="0007531A"/>
    <w:rsid w:val="00081A6B"/>
    <w:rsid w:val="000B2CD5"/>
    <w:rsid w:val="000D6CEF"/>
    <w:rsid w:val="000F4E96"/>
    <w:rsid w:val="00111913"/>
    <w:rsid w:val="00123642"/>
    <w:rsid w:val="00146ACE"/>
    <w:rsid w:val="001E6255"/>
    <w:rsid w:val="001E6A2A"/>
    <w:rsid w:val="00232166"/>
    <w:rsid w:val="002441AB"/>
    <w:rsid w:val="00244F73"/>
    <w:rsid w:val="00265392"/>
    <w:rsid w:val="002671B8"/>
    <w:rsid w:val="00296F78"/>
    <w:rsid w:val="002A6DE9"/>
    <w:rsid w:val="002A7A6B"/>
    <w:rsid w:val="002D426F"/>
    <w:rsid w:val="002F678C"/>
    <w:rsid w:val="003125DF"/>
    <w:rsid w:val="00316890"/>
    <w:rsid w:val="00331071"/>
    <w:rsid w:val="00344C67"/>
    <w:rsid w:val="00353E8C"/>
    <w:rsid w:val="003833D5"/>
    <w:rsid w:val="00392B1A"/>
    <w:rsid w:val="00395E1F"/>
    <w:rsid w:val="0039672E"/>
    <w:rsid w:val="00396DF3"/>
    <w:rsid w:val="003D1AF8"/>
    <w:rsid w:val="003D5F77"/>
    <w:rsid w:val="004370CA"/>
    <w:rsid w:val="00467C7A"/>
    <w:rsid w:val="004A7452"/>
    <w:rsid w:val="004C625A"/>
    <w:rsid w:val="00522599"/>
    <w:rsid w:val="005901CF"/>
    <w:rsid w:val="005D030D"/>
    <w:rsid w:val="005E2EDE"/>
    <w:rsid w:val="00606708"/>
    <w:rsid w:val="006172F0"/>
    <w:rsid w:val="006272D4"/>
    <w:rsid w:val="00657D99"/>
    <w:rsid w:val="006610E7"/>
    <w:rsid w:val="006734FC"/>
    <w:rsid w:val="006916FE"/>
    <w:rsid w:val="006A1E4D"/>
    <w:rsid w:val="006C0217"/>
    <w:rsid w:val="006D0ADF"/>
    <w:rsid w:val="0078269C"/>
    <w:rsid w:val="007A6928"/>
    <w:rsid w:val="007C0822"/>
    <w:rsid w:val="00816521"/>
    <w:rsid w:val="00835BF1"/>
    <w:rsid w:val="008639A6"/>
    <w:rsid w:val="008966D6"/>
    <w:rsid w:val="008B5441"/>
    <w:rsid w:val="008D34D9"/>
    <w:rsid w:val="009039F9"/>
    <w:rsid w:val="00906F27"/>
    <w:rsid w:val="00922FBD"/>
    <w:rsid w:val="009B38F5"/>
    <w:rsid w:val="009C486D"/>
    <w:rsid w:val="009D2C62"/>
    <w:rsid w:val="009D5D0D"/>
    <w:rsid w:val="00A06EA7"/>
    <w:rsid w:val="00A422D2"/>
    <w:rsid w:val="00A46013"/>
    <w:rsid w:val="00A54B1C"/>
    <w:rsid w:val="00A63A25"/>
    <w:rsid w:val="00AB4900"/>
    <w:rsid w:val="00AC5B21"/>
    <w:rsid w:val="00AE2160"/>
    <w:rsid w:val="00AF04A3"/>
    <w:rsid w:val="00B50ED9"/>
    <w:rsid w:val="00BA0673"/>
    <w:rsid w:val="00BC63BE"/>
    <w:rsid w:val="00C14A12"/>
    <w:rsid w:val="00C349C9"/>
    <w:rsid w:val="00C573C0"/>
    <w:rsid w:val="00C87FFB"/>
    <w:rsid w:val="00C9125A"/>
    <w:rsid w:val="00C9496E"/>
    <w:rsid w:val="00CB133A"/>
    <w:rsid w:val="00CC0E55"/>
    <w:rsid w:val="00D15E97"/>
    <w:rsid w:val="00D42BAB"/>
    <w:rsid w:val="00D50544"/>
    <w:rsid w:val="00D55D74"/>
    <w:rsid w:val="00D609B1"/>
    <w:rsid w:val="00D755C0"/>
    <w:rsid w:val="00D878CF"/>
    <w:rsid w:val="00DB3A9E"/>
    <w:rsid w:val="00DB4944"/>
    <w:rsid w:val="00DC0ECD"/>
    <w:rsid w:val="00DC5E5A"/>
    <w:rsid w:val="00DD184A"/>
    <w:rsid w:val="00E1696E"/>
    <w:rsid w:val="00E56DA6"/>
    <w:rsid w:val="00E824DA"/>
    <w:rsid w:val="00EA2F16"/>
    <w:rsid w:val="00ED230E"/>
    <w:rsid w:val="00ED308D"/>
    <w:rsid w:val="00EF53E1"/>
    <w:rsid w:val="00F11E41"/>
    <w:rsid w:val="00F22288"/>
    <w:rsid w:val="00F2688E"/>
    <w:rsid w:val="00F57E52"/>
    <w:rsid w:val="00F62661"/>
    <w:rsid w:val="00F7138D"/>
    <w:rsid w:val="00F715C0"/>
    <w:rsid w:val="00FD397A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3E458577-1AF8-472D-AFA9-B73759F3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3A9E"/>
    <w:pPr>
      <w:spacing w:after="200" w:line="276" w:lineRule="auto"/>
    </w:pPr>
    <w:rPr>
      <w:color w:val="404040"/>
      <w:sz w:val="20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AB4900"/>
    <w:rPr>
      <w:rFonts w:cs="Times New Roman"/>
    </w:rPr>
  </w:style>
  <w:style w:type="paragraph" w:styleId="llb">
    <w:name w:val="footer"/>
    <w:basedOn w:val="Norml"/>
    <w:link w:val="llb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AB490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uiPriority w:val="99"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3125DF"/>
    <w:rPr>
      <w:color w:val="0000FF" w:themeColor="hyperlink"/>
      <w:u w:val="single"/>
    </w:rPr>
  </w:style>
  <w:style w:type="paragraph" w:customStyle="1" w:styleId="default">
    <w:name w:val="default"/>
    <w:basedOn w:val="Norml"/>
    <w:rsid w:val="00331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hu-HU"/>
    </w:rPr>
  </w:style>
  <w:style w:type="character" w:customStyle="1" w:styleId="c-1">
    <w:name w:val="c-1"/>
    <w:basedOn w:val="Bekezdsalapbettpusa"/>
    <w:rsid w:val="00331071"/>
  </w:style>
  <w:style w:type="paragraph" w:customStyle="1" w:styleId="Norml1">
    <w:name w:val="Normál1"/>
    <w:basedOn w:val="Norml"/>
    <w:rsid w:val="00331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626</Words>
  <Characters>4363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éé | hh | nn</vt:lpstr>
    </vt:vector>
  </TitlesOfParts>
  <Company>MAG Zrt.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éé | hh | nn</dc:title>
  <dc:creator>Csaba</dc:creator>
  <cp:lastModifiedBy>Szandi</cp:lastModifiedBy>
  <cp:revision>3</cp:revision>
  <dcterms:created xsi:type="dcterms:W3CDTF">2015-12-10T07:40:00Z</dcterms:created>
  <dcterms:modified xsi:type="dcterms:W3CDTF">2015-12-10T07:53:00Z</dcterms:modified>
</cp:coreProperties>
</file>